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D26A8" w14:textId="783FCE54" w:rsidR="00BA100A" w:rsidRPr="00BA100A" w:rsidRDefault="003F7806" w:rsidP="00F933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B2121"/>
          <w:kern w:val="0"/>
          <w:sz w:val="24"/>
          <w:szCs w:val="24"/>
          <w:lang w:eastAsia="lt-LT"/>
          <w14:ligatures w14:val="none"/>
        </w:rPr>
        <w:t>Į</w:t>
      </w:r>
      <w:r w:rsidR="00BA100A" w:rsidRPr="00F93320">
        <w:rPr>
          <w:rFonts w:ascii="Times New Roman" w:eastAsia="Times New Roman" w:hAnsi="Times New Roman" w:cs="Times New Roman"/>
          <w:b/>
          <w:bCs/>
          <w:color w:val="1B2121"/>
          <w:kern w:val="0"/>
          <w:sz w:val="24"/>
          <w:szCs w:val="24"/>
          <w:lang w:eastAsia="lt-LT"/>
          <w14:ligatures w14:val="none"/>
        </w:rPr>
        <w:t>GYVENDINAMAS PROJEKTAS</w:t>
      </w:r>
      <w:r w:rsidR="00BA100A" w:rsidRPr="00F93320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 </w:t>
      </w:r>
      <w:r w:rsidR="00BA100A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„MOBILIOS KOMANDOS APRŪPINIMAS ĮRANGA IR TRANSPORTO PRIEMONE ELEKTRĖNŲ SAVIVALDYBĖJE“</w:t>
      </w:r>
    </w:p>
    <w:p w14:paraId="4E92A332" w14:textId="77777777" w:rsidR="00BA100A" w:rsidRDefault="00BA100A" w:rsidP="00BA1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</w:pPr>
    </w:p>
    <w:p w14:paraId="7B4F6E90" w14:textId="533C0D48" w:rsidR="00BA100A" w:rsidRDefault="00730D5C" w:rsidP="003F7806">
      <w:pPr>
        <w:shd w:val="clear" w:color="auto" w:fill="FFFFFF"/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>Elektrėnų</w:t>
      </w:r>
      <w:r w:rsidRPr="00730D5C"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 xml:space="preserve"> savivaldybės administracija 2024 m. </w:t>
      </w:r>
      <w:r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>gegužės 29</w:t>
      </w:r>
      <w:r w:rsidRPr="00730D5C"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 xml:space="preserve"> d. pasirašė projekto Nr. 09-010-P-</w:t>
      </w:r>
      <w:r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>0023</w:t>
      </w:r>
      <w:r w:rsidRPr="00730D5C"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 xml:space="preserve"> „</w:t>
      </w:r>
      <w:r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>M</w:t>
      </w:r>
      <w:r w:rsidRPr="00730D5C"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>obilios komandos aprūpinimas įranga ir transporto</w:t>
      </w:r>
      <w:r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 xml:space="preserve"> p</w:t>
      </w:r>
      <w:r w:rsidRPr="00730D5C"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 xml:space="preserve">riemone </w:t>
      </w:r>
      <w:r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>E</w:t>
      </w:r>
      <w:r w:rsidRPr="00730D5C"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>lektrėnų savivaldybėje“</w:t>
      </w:r>
      <w:r w:rsidR="006C7E6E"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 xml:space="preserve"> </w:t>
      </w:r>
      <w:r w:rsidR="00BA100A"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>įgyvendinimo</w:t>
      </w:r>
      <w:r w:rsidRPr="00730D5C"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 xml:space="preserve"> sutartį. </w:t>
      </w:r>
      <w:r w:rsidR="00BA100A"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>Projekt</w:t>
      </w:r>
      <w:r w:rsidR="003F7806"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>ui</w:t>
      </w:r>
      <w:r w:rsidR="00BA100A"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 xml:space="preserve"> įgyvendin</w:t>
      </w:r>
      <w:r w:rsidR="003F7806"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>t</w:t>
      </w:r>
      <w:r w:rsidR="00BA100A"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>i</w:t>
      </w:r>
      <w:r w:rsidR="003F7806"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 xml:space="preserve"> </w:t>
      </w:r>
      <w:r w:rsidR="00BA100A"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 xml:space="preserve">skirtas finansavimas – </w:t>
      </w:r>
      <w:r w:rsidR="00BA100A" w:rsidRPr="00BA100A"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>68 264,57</w:t>
      </w:r>
      <w:r w:rsidR="00BA100A"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 xml:space="preserve"> Eur.</w:t>
      </w:r>
    </w:p>
    <w:p w14:paraId="76DBAFBF" w14:textId="77777777" w:rsidR="00BA100A" w:rsidRDefault="00BA100A" w:rsidP="00F9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</w:pPr>
    </w:p>
    <w:p w14:paraId="2A0ABD5B" w14:textId="59809FE0" w:rsidR="00BA100A" w:rsidRDefault="00730D5C" w:rsidP="00F9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</w:pPr>
      <w:r w:rsidRPr="00730D5C">
        <w:rPr>
          <w:rFonts w:ascii="Times New Roman" w:eastAsia="Times New Roman" w:hAnsi="Times New Roman" w:cs="Times New Roman"/>
          <w:b/>
          <w:bCs/>
          <w:color w:val="1B2121"/>
          <w:kern w:val="0"/>
          <w:sz w:val="24"/>
          <w:szCs w:val="24"/>
          <w:lang w:eastAsia="lt-LT"/>
          <w14:ligatures w14:val="none"/>
        </w:rPr>
        <w:t>Projekto vykdytoja</w:t>
      </w:r>
      <w:r w:rsidRPr="00730D5C"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 xml:space="preserve"> –</w:t>
      </w:r>
      <w:r w:rsidR="003F7806"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 xml:space="preserve">Elektrėnų </w:t>
      </w:r>
      <w:r w:rsidRPr="00730D5C"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>savivaldybės administracija</w:t>
      </w:r>
      <w:r w:rsidR="00BA100A"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>.</w:t>
      </w:r>
      <w:r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 xml:space="preserve"> </w:t>
      </w:r>
    </w:p>
    <w:p w14:paraId="4AEB5136" w14:textId="48245CDC" w:rsidR="00BA100A" w:rsidRDefault="00BA100A" w:rsidP="00F9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</w:pPr>
      <w:r w:rsidRPr="00BA100A">
        <w:rPr>
          <w:rFonts w:ascii="Times New Roman" w:eastAsia="Times New Roman" w:hAnsi="Times New Roman" w:cs="Times New Roman"/>
          <w:b/>
          <w:bCs/>
          <w:color w:val="1B2121"/>
          <w:kern w:val="0"/>
          <w:sz w:val="24"/>
          <w:szCs w:val="24"/>
          <w:lang w:eastAsia="lt-LT"/>
          <w14:ligatures w14:val="none"/>
        </w:rPr>
        <w:t>P</w:t>
      </w:r>
      <w:r w:rsidR="00730D5C" w:rsidRPr="00BA100A">
        <w:rPr>
          <w:rFonts w:ascii="Times New Roman" w:eastAsia="Times New Roman" w:hAnsi="Times New Roman" w:cs="Times New Roman"/>
          <w:b/>
          <w:bCs/>
          <w:color w:val="1B2121"/>
          <w:kern w:val="0"/>
          <w:sz w:val="24"/>
          <w:szCs w:val="24"/>
          <w:lang w:eastAsia="lt-LT"/>
          <w14:ligatures w14:val="none"/>
        </w:rPr>
        <w:t>rojekto partneris</w:t>
      </w:r>
      <w:r w:rsidR="00730D5C"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 xml:space="preserve"> – Elektrėnų savivaldybės sveikatos centras</w:t>
      </w:r>
      <w:r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>.</w:t>
      </w:r>
    </w:p>
    <w:p w14:paraId="1577E370" w14:textId="2A10ECCC" w:rsidR="00730D5C" w:rsidRDefault="00BA100A" w:rsidP="00F9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</w:pPr>
      <w:r w:rsidRPr="00BA100A">
        <w:rPr>
          <w:rFonts w:ascii="Times New Roman" w:eastAsia="Times New Roman" w:hAnsi="Times New Roman" w:cs="Times New Roman"/>
          <w:b/>
          <w:bCs/>
          <w:color w:val="1B2121"/>
          <w:kern w:val="0"/>
          <w:sz w:val="24"/>
          <w:szCs w:val="24"/>
          <w:lang w:eastAsia="lt-LT"/>
          <w14:ligatures w14:val="none"/>
        </w:rPr>
        <w:t>A</w:t>
      </w:r>
      <w:r w:rsidR="00730D5C" w:rsidRPr="00730D5C">
        <w:rPr>
          <w:rFonts w:ascii="Times New Roman" w:eastAsia="Times New Roman" w:hAnsi="Times New Roman" w:cs="Times New Roman"/>
          <w:b/>
          <w:bCs/>
          <w:color w:val="1B2121"/>
          <w:kern w:val="0"/>
          <w:sz w:val="24"/>
          <w:szCs w:val="24"/>
          <w:lang w:eastAsia="lt-LT"/>
          <w14:ligatures w14:val="none"/>
        </w:rPr>
        <w:t>dministruojančioji institucija</w:t>
      </w:r>
      <w:r w:rsidR="00730D5C" w:rsidRPr="00730D5C"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 xml:space="preserve"> – Centrinė projektų valdymo agentūra</w:t>
      </w:r>
      <w:r w:rsidR="006C7E6E"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>.</w:t>
      </w:r>
    </w:p>
    <w:p w14:paraId="015F14FE" w14:textId="77777777" w:rsidR="00F93320" w:rsidRPr="006C7E6E" w:rsidRDefault="00F93320" w:rsidP="00F93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</w:pPr>
    </w:p>
    <w:p w14:paraId="4BD311BC" w14:textId="187400E8" w:rsidR="00730D5C" w:rsidRPr="006C7E6E" w:rsidRDefault="00730D5C" w:rsidP="00F93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kern w:val="0"/>
          <w:sz w:val="24"/>
          <w:szCs w:val="24"/>
        </w:rPr>
      </w:pPr>
      <w:r w:rsidRPr="006C7E6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Projektu sprendžiamos problemos 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>– p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rojektu siekiama padidinti ilgalaikės priežiūros paslaugų prieinamumą, šių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paslaugų apimtį ir kokybę. Dėl sumažėjusių savirūpos gebėjimų ir sveikatos</w:t>
      </w:r>
    </w:p>
    <w:p w14:paraId="360B5BC2" w14:textId="0C97FA9D" w:rsidR="00BA100A" w:rsidRDefault="00730D5C" w:rsidP="00F93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kern w:val="0"/>
          <w:sz w:val="24"/>
          <w:szCs w:val="24"/>
        </w:rPr>
      </w:pP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sutrikimų slaugos ir (arba) socialinės priežiūros paslaugų poreikis senyvo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amžiaus žmonėms auga, jiems vis dažniau prireikia kompleksinių (slaugos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ir socialinių) paslaugų. Spartus visuomenės senėjimas tampa svarbiu iššūkiu,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siekiant rūpintis senyvo amžiaus asmenų sveikata ir gyvenimo kokybe.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Elektrėnų savivaldybėje ambulatorinės slaugos paslaugas namuose (toliau –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ASPN) teikia  VšĮ </w:t>
      </w:r>
      <w:r w:rsidR="00161126"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  <w:t>Elektrėnų savivaldybės sveikatos centras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(toliau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– Elektrėnų </w:t>
      </w:r>
      <w:r w:rsidR="00161126">
        <w:rPr>
          <w:rFonts w:ascii="Times New Roman" w:eastAsia="TimesNewRomanPSMT" w:hAnsi="Times New Roman" w:cs="Times New Roman"/>
          <w:kern w:val="0"/>
          <w:sz w:val="24"/>
          <w:szCs w:val="24"/>
        </w:rPr>
        <w:t>SS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C). Pagal Valstybinės ligonių kasos prie Sveikatos apsaugos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ministerijos 2022 m. duomenis</w:t>
      </w:r>
      <w:r w:rsidR="0065734E">
        <w:rPr>
          <w:rFonts w:ascii="Times New Roman" w:eastAsia="TimesNewRomanPSMT" w:hAnsi="Times New Roman" w:cs="Times New Roman"/>
          <w:kern w:val="0"/>
          <w:sz w:val="24"/>
          <w:szCs w:val="24"/>
        </w:rPr>
        <w:t>,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Elektrėnų </w:t>
      </w:r>
      <w:r w:rsidR="00161126">
        <w:rPr>
          <w:rFonts w:ascii="Times New Roman" w:eastAsia="TimesNewRomanPSMT" w:hAnsi="Times New Roman" w:cs="Times New Roman"/>
          <w:kern w:val="0"/>
          <w:sz w:val="24"/>
          <w:szCs w:val="24"/>
        </w:rPr>
        <w:t>SSC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ASPN paslaugas teikia 300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pacientų, iš jų yra 100 asmenų nustatyti specialieji poreikiai. Šios paslaugos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2022 m. suteiktos 4075 kartus. Projekto įgyvendinimo metu prie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Elektrėnų </w:t>
      </w:r>
      <w:r w:rsidR="00161126">
        <w:rPr>
          <w:rFonts w:ascii="Times New Roman" w:eastAsia="TimesNewRomanPSMT" w:hAnsi="Times New Roman" w:cs="Times New Roman"/>
          <w:kern w:val="0"/>
          <w:sz w:val="24"/>
          <w:szCs w:val="24"/>
        </w:rPr>
        <w:t>SSC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bus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p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rijungiamos kitos sveikatos įstaigos, atsižvelgiant į tai</w:t>
      </w:r>
      <w:r w:rsidR="0065734E">
        <w:rPr>
          <w:rFonts w:ascii="Times New Roman" w:eastAsia="TimesNewRomanPSMT" w:hAnsi="Times New Roman" w:cs="Times New Roman"/>
          <w:kern w:val="0"/>
          <w:sz w:val="24"/>
          <w:szCs w:val="24"/>
        </w:rPr>
        <w:t>,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ASPN paslaugos plėsis ir Vievio mieste. Prognozuojama, kad ASPN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paslaugas gaunančių asmenų skaičius padidės </w:t>
      </w:r>
      <w:r w:rsidR="0065734E">
        <w:rPr>
          <w:rFonts w:ascii="Times New Roman" w:eastAsia="TimesNewRomanPSMT" w:hAnsi="Times New Roman" w:cs="Times New Roman"/>
          <w:kern w:val="0"/>
          <w:sz w:val="24"/>
          <w:szCs w:val="24"/>
        </w:rPr>
        <w:t>iki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400. Vertinant tai,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poreikis gauti</w:t>
      </w:r>
      <w:r w:rsidR="0065734E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paslaugą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tik didėja, o paslaugų suteikimo laikas ilgėja, iškyla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grėsmė suteikti paslaugas neefektyviai</w:t>
      </w:r>
      <w:r w:rsidR="0065734E">
        <w:rPr>
          <w:rFonts w:ascii="Times New Roman" w:eastAsia="TimesNewRomanPSMT" w:hAnsi="Times New Roman" w:cs="Times New Roman"/>
          <w:kern w:val="0"/>
          <w:sz w:val="24"/>
          <w:szCs w:val="24"/>
        </w:rPr>
        <w:t>,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="0065734E">
        <w:rPr>
          <w:rFonts w:ascii="Times New Roman" w:eastAsia="TimesNewRomanPSMT" w:hAnsi="Times New Roman" w:cs="Times New Roman"/>
          <w:kern w:val="0"/>
          <w:sz w:val="24"/>
          <w:szCs w:val="24"/>
        </w:rPr>
        <w:t>t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odėl šiam tikslui pasiekti reik</w:t>
      </w:r>
      <w:r w:rsidR="0065734E">
        <w:rPr>
          <w:rFonts w:ascii="Times New Roman" w:eastAsia="TimesNewRomanPSMT" w:hAnsi="Times New Roman" w:cs="Times New Roman"/>
          <w:kern w:val="0"/>
          <w:sz w:val="24"/>
          <w:szCs w:val="24"/>
        </w:rPr>
        <w:t>i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a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pagerinti Mobilios komandos specialistų teikiamas ASPN paslaugas,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aprūpinant medicinine įranga bei transporto priemone. Elektrėnų </w:t>
      </w:r>
      <w:r w:rsidR="00161126">
        <w:rPr>
          <w:rFonts w:ascii="Times New Roman" w:eastAsia="TimesNewRomanPSMT" w:hAnsi="Times New Roman" w:cs="Times New Roman"/>
          <w:kern w:val="0"/>
          <w:sz w:val="24"/>
          <w:szCs w:val="24"/>
        </w:rPr>
        <w:t>SS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C turi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ASPN paslaugas teikiančią specialistų komandą: 2 slaugytojai, 2 slaugytojų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padėjėjai ir 1 kineziterapeutas.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</w:p>
    <w:p w14:paraId="7F4D9518" w14:textId="7534202E" w:rsidR="00BA100A" w:rsidRDefault="00730D5C" w:rsidP="00F93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kern w:val="0"/>
          <w:sz w:val="24"/>
          <w:szCs w:val="24"/>
        </w:rPr>
      </w:pPr>
      <w:r w:rsidRPr="006C7E6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Projekto tikslas – </w:t>
      </w:r>
      <w:r w:rsidR="00F93320">
        <w:rPr>
          <w:rFonts w:ascii="Times New Roman" w:eastAsia="TimesNewRomanPSMT" w:hAnsi="Times New Roman" w:cs="Times New Roman"/>
          <w:kern w:val="0"/>
          <w:sz w:val="24"/>
          <w:szCs w:val="24"/>
        </w:rPr>
        <w:t>p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adidinti ilgalaikės priežiūros paslaugų prieinamumą, jų apimtį ir kokybę</w:t>
      </w:r>
      <w:r w:rsidR="006C7E6E"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teikiant paslaugas neįgaliesiems ir senyvo amžiaus asmenims Elektrėnų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savivaldybėje.</w:t>
      </w:r>
    </w:p>
    <w:p w14:paraId="498EE512" w14:textId="1B06CC21" w:rsidR="00F93320" w:rsidRDefault="00730D5C" w:rsidP="00F93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kern w:val="0"/>
          <w:sz w:val="24"/>
          <w:szCs w:val="24"/>
        </w:rPr>
      </w:pPr>
      <w:r w:rsidRPr="006C7E6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Projekto tikslinė grupė –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bet kokio amžiaus asmenys, kuriems yra nustatyta negalia, darbingumo lygis ar nesavarankiškumo lygis, atliktas slaugos paslaugų poreikio vertinimas pagal klausimyną, asmenys, sergantys pavojinga gyvybei liga,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kurių sveikatos būklė atitinka paliatyviosios pagalbos indikacijas ir kuriems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reikalingos ilgalaikės priežiūros paslaugos, taip pat asmenys, kuriems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ilgalaikė priežiūra reikalinga dėl psichikos sveikatos sutrikimų (sergantys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senatvine demencija ir Alzheimerio liga). Taip pat senatvės pensinio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amžiaus sulaukę asmenys, dėl amžiaus iš dalies ar visiškai netekę gebėjimų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savarankiškai rūpintis savo asmeniniu (šeimos) gyvenimu ir dalyvauti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visuomenės gyvenime bei sergantys lėtinėmis ligomis, kuriems reikalingos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6C7E6E">
        <w:rPr>
          <w:rFonts w:ascii="Times New Roman" w:eastAsia="TimesNewRomanPSMT" w:hAnsi="Times New Roman" w:cs="Times New Roman"/>
          <w:kern w:val="0"/>
          <w:sz w:val="24"/>
          <w:szCs w:val="24"/>
        </w:rPr>
        <w:t>ilgalaikės priežiūros paslaugos, taip pat jų šeimos, vietos bendruomenės.</w:t>
      </w:r>
      <w:r w:rsidR="00BA100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</w:p>
    <w:p w14:paraId="02C0A3D5" w14:textId="77777777" w:rsidR="00F93320" w:rsidRDefault="00F93320" w:rsidP="00F93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kern w:val="0"/>
          <w:sz w:val="24"/>
          <w:szCs w:val="24"/>
        </w:rPr>
      </w:pPr>
    </w:p>
    <w:p w14:paraId="5B5E71CE" w14:textId="6ED1D40B" w:rsidR="00F93320" w:rsidRPr="006C7E6E" w:rsidRDefault="00F93320" w:rsidP="00F93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64646"/>
        </w:rPr>
      </w:pPr>
      <w:r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Projekto įgyvendinimo metu bus įsigytas elektromobilis su įkrovimo stotele bei medicininė ir kita įranga. </w:t>
      </w:r>
    </w:p>
    <w:p w14:paraId="6D5B5261" w14:textId="26B623F9" w:rsidR="006C7E6E" w:rsidRPr="00BA100A" w:rsidRDefault="00730D5C" w:rsidP="00F93320">
      <w:pPr>
        <w:pStyle w:val="prastasiniatinklio"/>
        <w:shd w:val="clear" w:color="auto" w:fill="FFFFFF"/>
        <w:spacing w:before="225" w:beforeAutospacing="0" w:after="225" w:afterAutospacing="0"/>
        <w:jc w:val="both"/>
        <w:rPr>
          <w:color w:val="464646"/>
        </w:rPr>
      </w:pPr>
      <w:r w:rsidRPr="00F93320">
        <w:rPr>
          <w:b/>
          <w:bCs/>
          <w:color w:val="464646"/>
        </w:rPr>
        <w:t xml:space="preserve">Projekto </w:t>
      </w:r>
      <w:r w:rsidR="006C7E6E" w:rsidRPr="00F93320">
        <w:rPr>
          <w:b/>
          <w:bCs/>
          <w:color w:val="464646"/>
        </w:rPr>
        <w:t xml:space="preserve">įgyvendinimo </w:t>
      </w:r>
      <w:r w:rsidRPr="00F93320">
        <w:rPr>
          <w:b/>
          <w:bCs/>
          <w:color w:val="464646"/>
        </w:rPr>
        <w:t>pabaiga</w:t>
      </w:r>
      <w:r w:rsidRPr="006C7E6E">
        <w:rPr>
          <w:color w:val="464646"/>
        </w:rPr>
        <w:t xml:space="preserve"> </w:t>
      </w:r>
      <w:r w:rsidR="00BA100A">
        <w:rPr>
          <w:color w:val="464646"/>
        </w:rPr>
        <w:t xml:space="preserve">– </w:t>
      </w:r>
      <w:r w:rsidRPr="006C7E6E">
        <w:rPr>
          <w:color w:val="464646"/>
        </w:rPr>
        <w:t>2025</w:t>
      </w:r>
      <w:r w:rsidR="00BA100A">
        <w:rPr>
          <w:color w:val="464646"/>
        </w:rPr>
        <w:t>-05-</w:t>
      </w:r>
      <w:r w:rsidRPr="006C7E6E">
        <w:rPr>
          <w:color w:val="464646"/>
        </w:rPr>
        <w:t>3</w:t>
      </w:r>
      <w:r w:rsidR="006C7E6E" w:rsidRPr="006C7E6E">
        <w:rPr>
          <w:color w:val="464646"/>
        </w:rPr>
        <w:t>1</w:t>
      </w:r>
      <w:r w:rsidRPr="006C7E6E">
        <w:rPr>
          <w:color w:val="464646"/>
        </w:rPr>
        <w:t>. </w:t>
      </w:r>
    </w:p>
    <w:p w14:paraId="1D5D5567" w14:textId="1276B324" w:rsidR="00730D5C" w:rsidRPr="00F93320" w:rsidRDefault="006C7E6E" w:rsidP="00F93320">
      <w:pPr>
        <w:pStyle w:val="prastasiniatinklio"/>
        <w:shd w:val="clear" w:color="auto" w:fill="FFFFFF"/>
        <w:spacing w:before="225" w:beforeAutospacing="0" w:after="225" w:afterAutospacing="0"/>
        <w:jc w:val="both"/>
        <w:rPr>
          <w:color w:val="464646"/>
          <w:sz w:val="22"/>
          <w:szCs w:val="22"/>
        </w:rPr>
      </w:pPr>
      <w:r w:rsidRPr="00F93320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635687E" wp14:editId="289E25C2">
            <wp:simplePos x="0" y="0"/>
            <wp:positionH relativeFrom="margin">
              <wp:align>left</wp:align>
            </wp:positionH>
            <wp:positionV relativeFrom="paragraph">
              <wp:posOffset>420370</wp:posOffset>
            </wp:positionV>
            <wp:extent cx="2085975" cy="511175"/>
            <wp:effectExtent l="0" t="0" r="0" b="3175"/>
            <wp:wrapTight wrapText="bothSides">
              <wp:wrapPolygon edited="0">
                <wp:start x="0" y="0"/>
                <wp:lineTo x="0" y="20929"/>
                <wp:lineTo x="19726" y="20929"/>
                <wp:lineTo x="19923" y="20929"/>
                <wp:lineTo x="21304" y="12880"/>
                <wp:lineTo x="21304" y="8855"/>
                <wp:lineTo x="15978" y="0"/>
                <wp:lineTo x="0" y="0"/>
              </wp:wrapPolygon>
            </wp:wrapTight>
            <wp:docPr id="1250357699" name="Paveikslėlis 1" descr="Paveikslėlis, kuriame yra Šriftas, ekrano kopija, tekstas, Elektrinė mėlyna spalva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357699" name="Paveikslėlis 1" descr="Paveikslėlis, kuriame yra Šriftas, ekrano kopija, tekstas, Elektrinė mėlyna spalva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920" cy="51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D5C" w:rsidRPr="00F93320">
        <w:rPr>
          <w:color w:val="464646"/>
          <w:sz w:val="22"/>
          <w:szCs w:val="22"/>
        </w:rPr>
        <w:t>Projektas finansuojamas Ekonomikos gaivinimo ir</w:t>
      </w:r>
      <w:r w:rsidRPr="00F93320">
        <w:rPr>
          <w:color w:val="464646"/>
          <w:sz w:val="22"/>
          <w:szCs w:val="22"/>
        </w:rPr>
        <w:t xml:space="preserve"> </w:t>
      </w:r>
      <w:r w:rsidR="00730D5C" w:rsidRPr="00F93320">
        <w:rPr>
          <w:color w:val="464646"/>
          <w:sz w:val="22"/>
          <w:szCs w:val="22"/>
        </w:rPr>
        <w:t>atsparumo didinimo priemonės ir valstybės biudžeto</w:t>
      </w:r>
      <w:r w:rsidRPr="00F93320">
        <w:rPr>
          <w:color w:val="464646"/>
          <w:sz w:val="22"/>
          <w:szCs w:val="22"/>
        </w:rPr>
        <w:t xml:space="preserve"> </w:t>
      </w:r>
      <w:r w:rsidR="00730D5C" w:rsidRPr="00F93320">
        <w:rPr>
          <w:color w:val="464646"/>
          <w:sz w:val="22"/>
          <w:szCs w:val="22"/>
        </w:rPr>
        <w:t>lėšomis.</w:t>
      </w:r>
    </w:p>
    <w:p w14:paraId="44298433" w14:textId="755C4475" w:rsidR="00730D5C" w:rsidRDefault="00730D5C" w:rsidP="00730D5C">
      <w:pPr>
        <w:rPr>
          <w:rFonts w:ascii="TimesNewRomanPSMT" w:eastAsia="TimesNewRomanPSMT" w:hAnsi="TimesNewRomanPS-BoldMT" w:cs="TimesNewRomanPSMT"/>
          <w:kern w:val="0"/>
          <w:sz w:val="24"/>
          <w:szCs w:val="24"/>
        </w:rPr>
      </w:pPr>
    </w:p>
    <w:p w14:paraId="1EA06D3B" w14:textId="1F85B36D" w:rsidR="00F609BC" w:rsidRPr="00BA100A" w:rsidRDefault="00F609BC">
      <w:pPr>
        <w:rPr>
          <w:rFonts w:ascii="Times New Roman" w:eastAsia="Times New Roman" w:hAnsi="Times New Roman" w:cs="Times New Roman"/>
          <w:color w:val="1B2121"/>
          <w:kern w:val="0"/>
          <w:sz w:val="24"/>
          <w:szCs w:val="24"/>
          <w:lang w:eastAsia="lt-LT"/>
          <w14:ligatures w14:val="none"/>
        </w:rPr>
      </w:pPr>
    </w:p>
    <w:sectPr w:rsidR="00F609BC" w:rsidRPr="00BA100A" w:rsidSect="00BA100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A180E"/>
    <w:multiLevelType w:val="multilevel"/>
    <w:tmpl w:val="03EA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7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5C"/>
    <w:rsid w:val="00161126"/>
    <w:rsid w:val="00253D04"/>
    <w:rsid w:val="002F5BE4"/>
    <w:rsid w:val="003F7806"/>
    <w:rsid w:val="004C27AA"/>
    <w:rsid w:val="0065734E"/>
    <w:rsid w:val="006C7E6E"/>
    <w:rsid w:val="00730D5C"/>
    <w:rsid w:val="00BA100A"/>
    <w:rsid w:val="00F609BC"/>
    <w:rsid w:val="00F9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6211"/>
  <w15:chartTrackingRefBased/>
  <w15:docId w15:val="{89ADC362-5EC1-4B48-AA17-D450E67B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730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30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730D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730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730D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730D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730D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730D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30D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30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30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30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30D5C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30D5C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730D5C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730D5C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30D5C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730D5C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730D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30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730D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30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730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730D5C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730D5C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730D5C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730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730D5C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730D5C"/>
    <w:rPr>
      <w:b/>
      <w:bCs/>
      <w:smallCaps/>
      <w:color w:val="0F4761" w:themeColor="accent1" w:themeShade="BF"/>
      <w:spacing w:val="5"/>
    </w:rPr>
  </w:style>
  <w:style w:type="paragraph" w:styleId="prastasiniatinklio">
    <w:name w:val="Normal (Web)"/>
    <w:basedOn w:val="prastasis"/>
    <w:uiPriority w:val="99"/>
    <w:semiHidden/>
    <w:unhideWhenUsed/>
    <w:rsid w:val="0073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1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 Pargaliauskienė</dc:creator>
  <cp:keywords/>
  <dc:description/>
  <cp:lastModifiedBy>Saulius Dabkus</cp:lastModifiedBy>
  <cp:revision>3</cp:revision>
  <dcterms:created xsi:type="dcterms:W3CDTF">2024-06-04T07:02:00Z</dcterms:created>
  <dcterms:modified xsi:type="dcterms:W3CDTF">2024-06-11T08:37:00Z</dcterms:modified>
</cp:coreProperties>
</file>